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9A" w:rsidRPr="00E62DB6" w:rsidRDefault="0004139A" w:rsidP="0004139A">
      <w:pPr>
        <w:pStyle w:val="Standard"/>
      </w:pPr>
      <w:r>
        <w:fldChar w:fldCharType="begin"/>
      </w:r>
      <w:r>
        <w:instrText>HYPERLINK "mailto:pzis01100t@istruzione.it"</w:instrText>
      </w:r>
      <w:r>
        <w:fldChar w:fldCharType="separate"/>
      </w:r>
      <w:r>
        <w:fldChar w:fldCharType="end"/>
      </w:r>
    </w:p>
    <w:p w:rsidR="0004139A" w:rsidRDefault="0004139A" w:rsidP="0004139A">
      <w:pPr>
        <w:pStyle w:val="Standard"/>
        <w:rPr>
          <w:rFonts w:ascii="Times-Bold" w:eastAsia="Calibri" w:hAnsi="Times-Bold" w:cs="Times-Bold"/>
          <w:b/>
          <w:bCs/>
          <w:sz w:val="22"/>
          <w:szCs w:val="22"/>
        </w:rPr>
      </w:pPr>
      <w:proofErr w:type="spellStart"/>
      <w:r w:rsidRPr="00E62DB6">
        <w:rPr>
          <w:rFonts w:ascii="Times-Bold" w:eastAsia="Calibri" w:hAnsi="Times-Bold" w:cs="Times-Bold"/>
          <w:b/>
          <w:bCs/>
          <w:sz w:val="22"/>
          <w:szCs w:val="22"/>
        </w:rPr>
        <w:t>Prot</w:t>
      </w:r>
      <w:proofErr w:type="spellEnd"/>
      <w:r w:rsidRPr="00E62DB6">
        <w:rPr>
          <w:rFonts w:ascii="Times-Bold" w:eastAsia="Calibri" w:hAnsi="Times-Bold" w:cs="Times-Bold"/>
          <w:b/>
          <w:bCs/>
          <w:sz w:val="22"/>
          <w:szCs w:val="22"/>
        </w:rPr>
        <w:t>.</w:t>
      </w:r>
      <w:r>
        <w:rPr>
          <w:rFonts w:ascii="Times-Bold" w:eastAsia="Calibri" w:hAnsi="Times-Bold" w:cs="Times-Bold"/>
          <w:b/>
          <w:bCs/>
          <w:sz w:val="22"/>
          <w:szCs w:val="22"/>
        </w:rPr>
        <w:t>________________</w:t>
      </w:r>
      <w:r w:rsidRPr="00E62DB6">
        <w:rPr>
          <w:rFonts w:ascii="Times-Bold" w:eastAsia="Calibri" w:hAnsi="Times-Bold" w:cs="Times-Bold"/>
          <w:b/>
          <w:bCs/>
          <w:sz w:val="22"/>
          <w:szCs w:val="22"/>
        </w:rPr>
        <w:tab/>
      </w:r>
      <w:r w:rsidRPr="00E62DB6">
        <w:rPr>
          <w:rFonts w:ascii="Times-Bold" w:eastAsia="Calibri" w:hAnsi="Times-Bold" w:cs="Times-Bold"/>
          <w:b/>
          <w:bCs/>
          <w:sz w:val="22"/>
          <w:szCs w:val="22"/>
        </w:rPr>
        <w:tab/>
      </w:r>
      <w:r w:rsidRPr="00E62DB6">
        <w:rPr>
          <w:rFonts w:ascii="Times-Bold" w:eastAsia="Calibri" w:hAnsi="Times-Bold" w:cs="Times-Bold"/>
          <w:b/>
          <w:bCs/>
          <w:sz w:val="22"/>
          <w:szCs w:val="22"/>
        </w:rPr>
        <w:tab/>
      </w:r>
      <w:r w:rsidRPr="00E62DB6">
        <w:rPr>
          <w:rFonts w:ascii="Times-Bold" w:eastAsia="Calibri" w:hAnsi="Times-Bold" w:cs="Times-Bold"/>
          <w:b/>
          <w:bCs/>
          <w:sz w:val="22"/>
          <w:szCs w:val="22"/>
        </w:rPr>
        <w:tab/>
      </w:r>
      <w:r w:rsidRPr="00E62DB6">
        <w:rPr>
          <w:rFonts w:ascii="Times-Bold" w:eastAsia="Calibri" w:hAnsi="Times-Bold" w:cs="Times-Bold"/>
          <w:b/>
          <w:bCs/>
          <w:sz w:val="22"/>
          <w:szCs w:val="22"/>
        </w:rPr>
        <w:tab/>
      </w:r>
      <w:r w:rsidRPr="00E62DB6">
        <w:rPr>
          <w:rFonts w:ascii="Times-Bold" w:eastAsia="Calibri" w:hAnsi="Times-Bold" w:cs="Times-Bold"/>
          <w:b/>
          <w:bCs/>
          <w:sz w:val="22"/>
          <w:szCs w:val="22"/>
        </w:rPr>
        <w:tab/>
      </w:r>
      <w:r>
        <w:rPr>
          <w:rFonts w:ascii="Times-Bold" w:eastAsia="Calibri" w:hAnsi="Times-Bold" w:cs="Times-Bold"/>
          <w:b/>
          <w:bCs/>
          <w:sz w:val="22"/>
          <w:szCs w:val="22"/>
        </w:rPr>
        <w:t>Lavello,  _____________</w:t>
      </w:r>
    </w:p>
    <w:p w:rsidR="0004139A" w:rsidRDefault="0004139A" w:rsidP="0004139A">
      <w:pPr>
        <w:pStyle w:val="Standard"/>
        <w:jc w:val="center"/>
        <w:rPr>
          <w:rFonts w:ascii="Times-Bold" w:eastAsia="Calibri" w:hAnsi="Times-Bold" w:cs="Times-Bold"/>
          <w:b/>
          <w:bCs/>
          <w:sz w:val="22"/>
          <w:szCs w:val="22"/>
        </w:rPr>
      </w:pPr>
    </w:p>
    <w:p w:rsidR="0004139A" w:rsidRDefault="0004139A" w:rsidP="0004139A">
      <w:pPr>
        <w:pStyle w:val="Standard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Allegato 5</w:t>
      </w:r>
    </w:p>
    <w:p w:rsidR="0004139A" w:rsidRDefault="0004139A" w:rsidP="0004139A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Bozza di contratto</w:t>
      </w:r>
    </w:p>
    <w:p w:rsidR="0004139A" w:rsidRDefault="0004139A" w:rsidP="0004139A">
      <w:pPr>
        <w:pStyle w:val="Default"/>
        <w:rPr>
          <w:rFonts w:ascii="Times New Roman" w:hAnsi="Times New Roman" w:cs="Times New Roman"/>
          <w:b/>
          <w:bCs/>
        </w:rPr>
      </w:pPr>
    </w:p>
    <w:p w:rsidR="0004139A" w:rsidRPr="0004139A" w:rsidRDefault="0004139A" w:rsidP="0004139A">
      <w:pPr>
        <w:pStyle w:val="Default"/>
        <w:rPr>
          <w:rFonts w:ascii="Times New Roman" w:hAnsi="Times New Roman" w:cs="Times New Roman"/>
          <w:bCs/>
        </w:rPr>
      </w:pPr>
      <w:r w:rsidRPr="0004139A">
        <w:rPr>
          <w:rFonts w:ascii="Times New Roman" w:hAnsi="Times New Roman" w:cs="Times New Roman"/>
          <w:bCs/>
        </w:rPr>
        <w:t xml:space="preserve">Visto l’art. 25 del </w:t>
      </w:r>
      <w:proofErr w:type="spellStart"/>
      <w:r w:rsidRPr="0004139A">
        <w:rPr>
          <w:rFonts w:ascii="Times New Roman" w:hAnsi="Times New Roman" w:cs="Times New Roman"/>
          <w:bCs/>
        </w:rPr>
        <w:t>dlgs</w:t>
      </w:r>
      <w:proofErr w:type="spellEnd"/>
      <w:r w:rsidRPr="0004139A">
        <w:rPr>
          <w:rFonts w:ascii="Times New Roman" w:hAnsi="Times New Roman" w:cs="Times New Roman"/>
          <w:bCs/>
        </w:rPr>
        <w:t xml:space="preserve"> 165/2001</w:t>
      </w:r>
    </w:p>
    <w:p w:rsidR="0004139A" w:rsidRPr="0004139A" w:rsidRDefault="0004139A" w:rsidP="0004139A">
      <w:pPr>
        <w:pStyle w:val="Default"/>
        <w:rPr>
          <w:rFonts w:ascii="Times New Roman" w:hAnsi="Times New Roman" w:cs="Times New Roman"/>
          <w:bCs/>
        </w:rPr>
      </w:pPr>
      <w:r w:rsidRPr="0004139A">
        <w:rPr>
          <w:rFonts w:ascii="Times New Roman" w:hAnsi="Times New Roman" w:cs="Times New Roman"/>
          <w:bCs/>
        </w:rPr>
        <w:t xml:space="preserve">Visto il </w:t>
      </w:r>
      <w:proofErr w:type="spellStart"/>
      <w:r w:rsidRPr="0004139A">
        <w:rPr>
          <w:rFonts w:ascii="Times New Roman" w:hAnsi="Times New Roman" w:cs="Times New Roman"/>
          <w:bCs/>
        </w:rPr>
        <w:t>dlgs</w:t>
      </w:r>
      <w:proofErr w:type="spellEnd"/>
      <w:r w:rsidRPr="0004139A">
        <w:rPr>
          <w:rFonts w:ascii="Times New Roman" w:hAnsi="Times New Roman" w:cs="Times New Roman"/>
          <w:bCs/>
        </w:rPr>
        <w:t xml:space="preserve"> n50 del 2016</w:t>
      </w:r>
    </w:p>
    <w:p w:rsidR="0004139A" w:rsidRDefault="0004139A" w:rsidP="0004139A">
      <w:pPr>
        <w:pStyle w:val="Default"/>
        <w:rPr>
          <w:rFonts w:ascii="Times New Roman" w:hAnsi="Times New Roman" w:cs="Times New Roman"/>
          <w:bCs/>
        </w:rPr>
      </w:pPr>
      <w:r w:rsidRPr="0004139A">
        <w:rPr>
          <w:rFonts w:ascii="Times New Roman" w:hAnsi="Times New Roman" w:cs="Times New Roman"/>
          <w:bCs/>
        </w:rPr>
        <w:t>Visto il regolamento di contabilità DM 129/2018</w:t>
      </w:r>
    </w:p>
    <w:p w:rsidR="0004139A" w:rsidRDefault="0004139A" w:rsidP="0004139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Visto la determina </w:t>
      </w:r>
      <w:proofErr w:type="spellStart"/>
      <w:r>
        <w:rPr>
          <w:rFonts w:ascii="Times New Roman" w:hAnsi="Times New Roman" w:cs="Times New Roman"/>
          <w:bCs/>
        </w:rPr>
        <w:t>n……del…………….prot……….di</w:t>
      </w:r>
      <w:proofErr w:type="spellEnd"/>
      <w:r>
        <w:rPr>
          <w:rFonts w:ascii="Times New Roman" w:hAnsi="Times New Roman" w:cs="Times New Roman"/>
          <w:bCs/>
        </w:rPr>
        <w:t xml:space="preserve"> indizione della procedura di affidamento</w:t>
      </w:r>
    </w:p>
    <w:p w:rsidR="0004139A" w:rsidRDefault="0004139A" w:rsidP="0004139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Visto il verbale </w:t>
      </w:r>
      <w:proofErr w:type="spellStart"/>
      <w:r>
        <w:rPr>
          <w:rFonts w:ascii="Times New Roman" w:hAnsi="Times New Roman" w:cs="Times New Roman"/>
          <w:bCs/>
        </w:rPr>
        <w:t>del……………</w:t>
      </w:r>
      <w:proofErr w:type="spellEnd"/>
    </w:p>
    <w:p w:rsidR="0004139A" w:rsidRDefault="0004139A" w:rsidP="0004139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Visto la determina di affidamento </w:t>
      </w:r>
      <w:proofErr w:type="spellStart"/>
      <w:r>
        <w:rPr>
          <w:rFonts w:ascii="Times New Roman" w:hAnsi="Times New Roman" w:cs="Times New Roman"/>
          <w:bCs/>
        </w:rPr>
        <w:t>n…….del…</w:t>
      </w:r>
      <w:proofErr w:type="spellEnd"/>
      <w:r>
        <w:rPr>
          <w:rFonts w:ascii="Times New Roman" w:hAnsi="Times New Roman" w:cs="Times New Roman"/>
          <w:bCs/>
        </w:rPr>
        <w:t>..</w:t>
      </w:r>
      <w:proofErr w:type="spellStart"/>
      <w:r>
        <w:rPr>
          <w:rFonts w:ascii="Times New Roman" w:hAnsi="Times New Roman" w:cs="Times New Roman"/>
          <w:bCs/>
        </w:rPr>
        <w:t>prot……</w:t>
      </w:r>
      <w:proofErr w:type="spellEnd"/>
      <w:r>
        <w:rPr>
          <w:rFonts w:ascii="Times New Roman" w:hAnsi="Times New Roman" w:cs="Times New Roman"/>
          <w:bCs/>
        </w:rPr>
        <w:t>..</w:t>
      </w:r>
    </w:p>
    <w:p w:rsidR="0004139A" w:rsidRDefault="0004139A" w:rsidP="0004139A">
      <w:pPr>
        <w:pStyle w:val="Default"/>
        <w:rPr>
          <w:rFonts w:ascii="Times New Roman" w:hAnsi="Times New Roman" w:cs="Times New Roman"/>
          <w:bCs/>
        </w:rPr>
      </w:pPr>
    </w:p>
    <w:p w:rsidR="0004139A" w:rsidRDefault="0004139A" w:rsidP="0004139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TUTTO CIO’ PREMESSO SI CONVIENE E STIPULA</w:t>
      </w:r>
    </w:p>
    <w:p w:rsidR="0004139A" w:rsidRDefault="0004139A" w:rsidP="0004139A">
      <w:pPr>
        <w:pStyle w:val="Default"/>
        <w:rPr>
          <w:rFonts w:ascii="Times New Roman" w:hAnsi="Times New Roman" w:cs="Times New Roman"/>
          <w:bCs/>
        </w:rPr>
      </w:pPr>
    </w:p>
    <w:p w:rsidR="0004139A" w:rsidRDefault="0004139A" w:rsidP="0004139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Il presente contratto di concessione di servizi con uso temporaneo degli spazi scolastici ex art 38 del DM 129/2018, di cui la premessa ne costituisce parte integrante , che produrrà la sua piena efficacia con decorrenza dalla stipula de presente contratto e avrà validità per un triennio</w:t>
      </w:r>
    </w:p>
    <w:p w:rsidR="0004139A" w:rsidRDefault="0004139A" w:rsidP="0004139A">
      <w:pPr>
        <w:pStyle w:val="Default"/>
        <w:rPr>
          <w:rFonts w:ascii="Times New Roman" w:hAnsi="Times New Roman" w:cs="Times New Roman"/>
          <w:bCs/>
        </w:rPr>
      </w:pPr>
    </w:p>
    <w:p w:rsidR="0004139A" w:rsidRDefault="0004139A" w:rsidP="0004139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Tra</w:t>
      </w:r>
    </w:p>
    <w:p w:rsidR="0004139A" w:rsidRDefault="0004139A" w:rsidP="0004139A">
      <w:pPr>
        <w:pStyle w:val="Default"/>
        <w:rPr>
          <w:rFonts w:ascii="Times New Roman" w:hAnsi="Times New Roman" w:cs="Times New Roman"/>
          <w:bCs/>
        </w:rPr>
      </w:pPr>
    </w:p>
    <w:p w:rsidR="0004139A" w:rsidRPr="00A97F59" w:rsidRDefault="0004139A" w:rsidP="00A97F5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L’istituto d’Istruzione Secondaria Superiore </w:t>
      </w:r>
      <w:proofErr w:type="spellStart"/>
      <w:r>
        <w:rPr>
          <w:rFonts w:ascii="Times New Roman" w:hAnsi="Times New Roman" w:cs="Times New Roman"/>
          <w:bCs/>
        </w:rPr>
        <w:t>G.Solimene</w:t>
      </w:r>
      <w:proofErr w:type="spellEnd"/>
      <w:r>
        <w:rPr>
          <w:rFonts w:ascii="Times New Roman" w:hAnsi="Times New Roman" w:cs="Times New Roman"/>
          <w:bCs/>
        </w:rPr>
        <w:t xml:space="preserve"> CF 93001760763, con sede legale in Lavello, Via Aldo Moro 3 </w:t>
      </w:r>
      <w:proofErr w:type="spellStart"/>
      <w:r>
        <w:rPr>
          <w:rFonts w:ascii="Times New Roman" w:hAnsi="Times New Roman" w:cs="Times New Roman"/>
          <w:bCs/>
        </w:rPr>
        <w:t>rrappresentato</w:t>
      </w:r>
      <w:proofErr w:type="spellEnd"/>
      <w:r>
        <w:rPr>
          <w:rFonts w:ascii="Times New Roman" w:hAnsi="Times New Roman" w:cs="Times New Roman"/>
          <w:bCs/>
        </w:rPr>
        <w:t xml:space="preserve"> dal Dirigente </w:t>
      </w:r>
      <w:proofErr w:type="spellStart"/>
      <w:r>
        <w:rPr>
          <w:rFonts w:ascii="Times New Roman" w:hAnsi="Times New Roman" w:cs="Times New Roman"/>
          <w:bCs/>
        </w:rPr>
        <w:t>Scolastcico</w:t>
      </w:r>
      <w:proofErr w:type="spellEnd"/>
      <w:r>
        <w:rPr>
          <w:rFonts w:ascii="Times New Roman" w:hAnsi="Times New Roman" w:cs="Times New Roman"/>
          <w:bCs/>
        </w:rPr>
        <w:t xml:space="preserve"> Prof.ssa Anna dell’Aquila nata a Foggia il 22/12/1965 </w:t>
      </w:r>
      <w:proofErr w:type="spellStart"/>
      <w:r>
        <w:rPr>
          <w:rFonts w:ascii="Times New Roman" w:hAnsi="Times New Roman" w:cs="Times New Roman"/>
          <w:bCs/>
        </w:rPr>
        <w:t>cf</w:t>
      </w:r>
      <w:proofErr w:type="spellEnd"/>
      <w:r>
        <w:rPr>
          <w:rFonts w:ascii="Times New Roman" w:hAnsi="Times New Roman" w:cs="Times New Roman"/>
          <w:bCs/>
        </w:rPr>
        <w:t xml:space="preserve"> DLLNNA65T62D643Z di seguito denominato istituto e la </w:t>
      </w:r>
      <w:proofErr w:type="spellStart"/>
      <w:r>
        <w:rPr>
          <w:rFonts w:ascii="Times New Roman" w:hAnsi="Times New Roman" w:cs="Times New Roman"/>
          <w:bCs/>
        </w:rPr>
        <w:t>ditta……………………………………………………………………………………………………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A97F59" w:rsidRDefault="00A97F59" w:rsidP="0004139A">
      <w:pPr>
        <w:pStyle w:val="Default"/>
        <w:rPr>
          <w:b/>
          <w:bCs/>
          <w:sz w:val="23"/>
          <w:szCs w:val="23"/>
        </w:rPr>
      </w:pPr>
    </w:p>
    <w:p w:rsidR="0004139A" w:rsidRDefault="0004139A" w:rsidP="0004139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Art. 1- Oggetto della </w:t>
      </w:r>
      <w:r w:rsidR="005A78B6">
        <w:rPr>
          <w:b/>
          <w:bCs/>
          <w:sz w:val="23"/>
          <w:szCs w:val="23"/>
        </w:rPr>
        <w:t>concessione.</w:t>
      </w:r>
      <w:r>
        <w:rPr>
          <w:b/>
          <w:bCs/>
          <w:sz w:val="23"/>
          <w:szCs w:val="23"/>
        </w:rPr>
        <w:t xml:space="preserve"> </w:t>
      </w:r>
    </w:p>
    <w:p w:rsidR="0004139A" w:rsidRDefault="0004139A" w:rsidP="0004139A">
      <w:pPr>
        <w:pStyle w:val="Default"/>
        <w:ind w:left="720"/>
        <w:rPr>
          <w:sz w:val="23"/>
          <w:szCs w:val="23"/>
        </w:rPr>
      </w:pPr>
    </w:p>
    <w:p w:rsidR="0004139A" w:rsidRDefault="005A78B6" w:rsidP="0004139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3"/>
          <w:szCs w:val="23"/>
        </w:rPr>
        <w:t>Il presente contratto ha per oggetto l</w:t>
      </w:r>
      <w:r w:rsidR="0004139A">
        <w:rPr>
          <w:sz w:val="23"/>
          <w:szCs w:val="23"/>
        </w:rPr>
        <w:t xml:space="preserve">a </w:t>
      </w:r>
      <w:r>
        <w:rPr>
          <w:sz w:val="23"/>
          <w:szCs w:val="23"/>
        </w:rPr>
        <w:t>concessione</w:t>
      </w:r>
      <w:r w:rsidR="0004139A">
        <w:rPr>
          <w:sz w:val="23"/>
          <w:szCs w:val="23"/>
        </w:rPr>
        <w:t xml:space="preserve"> </w:t>
      </w:r>
      <w:r w:rsidR="0004139A">
        <w:rPr>
          <w:b/>
          <w:bCs/>
          <w:sz w:val="23"/>
          <w:szCs w:val="23"/>
        </w:rPr>
        <w:t xml:space="preserve">alcuni limitati </w:t>
      </w:r>
      <w:r w:rsidR="0004139A" w:rsidRPr="00E62DB6">
        <w:rPr>
          <w:rFonts w:ascii="Times New Roman" w:hAnsi="Times New Roman" w:cs="Times New Roman"/>
          <w:b/>
          <w:bCs/>
        </w:rPr>
        <w:t xml:space="preserve">spazi presso le sedi della scuola </w:t>
      </w:r>
      <w:proofErr w:type="spellStart"/>
      <w:r w:rsidR="0004139A" w:rsidRPr="00E62DB6">
        <w:rPr>
          <w:rFonts w:ascii="Times New Roman" w:hAnsi="Times New Roman" w:cs="Times New Roman"/>
          <w:b/>
          <w:bCs/>
        </w:rPr>
        <w:t>perl</w:t>
      </w:r>
      <w:proofErr w:type="spellEnd"/>
      <w:r w:rsidR="0004139A" w:rsidRPr="00E62DB6">
        <w:rPr>
          <w:rFonts w:ascii="Times New Roman" w:hAnsi="Times New Roman" w:cs="Times New Roman"/>
          <w:b/>
          <w:bCs/>
        </w:rPr>
        <w:t xml:space="preserve">’installazione di distributori automatici di bevande calde, bevande  fredde e snack. </w:t>
      </w:r>
      <w:r w:rsidRPr="00E62DB6">
        <w:rPr>
          <w:rFonts w:ascii="Times New Roman" w:hAnsi="Times New Roman" w:cs="Times New Roman"/>
        </w:rPr>
        <w:t xml:space="preserve">Non è un contratto di somministrazione ma di concessione </w:t>
      </w:r>
      <w:r>
        <w:rPr>
          <w:rFonts w:ascii="Times New Roman" w:hAnsi="Times New Roman" w:cs="Times New Roman"/>
        </w:rPr>
        <w:t xml:space="preserve">di servizi ex art 164 del </w:t>
      </w:r>
      <w:proofErr w:type="spellStart"/>
      <w:r>
        <w:rPr>
          <w:rFonts w:ascii="Times New Roman" w:hAnsi="Times New Roman" w:cs="Times New Roman"/>
        </w:rPr>
        <w:t>dlgs</w:t>
      </w:r>
      <w:proofErr w:type="spellEnd"/>
      <w:r>
        <w:rPr>
          <w:rFonts w:ascii="Times New Roman" w:hAnsi="Times New Roman" w:cs="Times New Roman"/>
        </w:rPr>
        <w:t xml:space="preserve"> 50/2016 e </w:t>
      </w:r>
      <w:r w:rsidRPr="00E62DB6">
        <w:rPr>
          <w:rFonts w:ascii="Times New Roman" w:hAnsi="Times New Roman" w:cs="Times New Roman"/>
        </w:rPr>
        <w:t xml:space="preserve">d'uso degli spazi temporaneamente ex art. </w:t>
      </w:r>
      <w:r>
        <w:rPr>
          <w:rFonts w:ascii="Times New Roman" w:hAnsi="Times New Roman" w:cs="Times New Roman"/>
        </w:rPr>
        <w:t>38 del DM 129/2018</w:t>
      </w:r>
      <w:r w:rsidRPr="00E62DB6">
        <w:rPr>
          <w:rFonts w:ascii="Times New Roman" w:hAnsi="Times New Roman" w:cs="Times New Roman"/>
        </w:rPr>
        <w:t xml:space="preserve">. </w:t>
      </w:r>
      <w:r w:rsidR="0004139A" w:rsidRPr="00E62DB6">
        <w:rPr>
          <w:rFonts w:ascii="Times New Roman" w:hAnsi="Times New Roman" w:cs="Times New Roman"/>
        </w:rPr>
        <w:t xml:space="preserve">Gli spazi temporaneamente concessi in uso sono </w:t>
      </w:r>
      <w:r w:rsidR="0004139A">
        <w:rPr>
          <w:rFonts w:ascii="Times New Roman" w:hAnsi="Times New Roman" w:cs="Times New Roman"/>
        </w:rPr>
        <w:t>cinque</w:t>
      </w:r>
      <w:r w:rsidR="0004139A" w:rsidRPr="00E62DB6">
        <w:rPr>
          <w:rFonts w:ascii="Times New Roman" w:hAnsi="Times New Roman" w:cs="Times New Roman"/>
        </w:rPr>
        <w:t xml:space="preserve"> di una s</w:t>
      </w:r>
      <w:r w:rsidR="0004139A" w:rsidRPr="00E62DB6">
        <w:rPr>
          <w:rFonts w:ascii="Times New Roman" w:hAnsi="Times New Roman" w:cs="Times New Roman"/>
        </w:rPr>
        <w:t>u</w:t>
      </w:r>
      <w:r w:rsidR="0004139A" w:rsidRPr="00E62DB6">
        <w:rPr>
          <w:rFonts w:ascii="Times New Roman" w:hAnsi="Times New Roman" w:cs="Times New Roman"/>
        </w:rPr>
        <w:t>perficie</w:t>
      </w:r>
      <w:r w:rsidR="0004139A" w:rsidRPr="00036F73">
        <w:rPr>
          <w:rFonts w:ascii="Times New Roman" w:hAnsi="Times New Roman" w:cs="Times New Roman"/>
          <w:sz w:val="22"/>
          <w:szCs w:val="22"/>
        </w:rPr>
        <w:t xml:space="preserve"> massima </w:t>
      </w:r>
      <w:r w:rsidR="0004139A">
        <w:rPr>
          <w:rFonts w:ascii="Times New Roman" w:hAnsi="Times New Roman" w:cs="Times New Roman"/>
          <w:sz w:val="22"/>
          <w:szCs w:val="22"/>
        </w:rPr>
        <w:t xml:space="preserve">di mq 4 per ogni blocco di distributore così </w:t>
      </w:r>
      <w:r w:rsidR="0004139A" w:rsidRPr="00036F73">
        <w:rPr>
          <w:rFonts w:ascii="Times New Roman" w:hAnsi="Times New Roman" w:cs="Times New Roman"/>
          <w:sz w:val="22"/>
          <w:szCs w:val="22"/>
        </w:rPr>
        <w:t>distribuiti: via Cappuccini atrio del piano terra e via Ald</w:t>
      </w:r>
      <w:r w:rsidR="0004139A">
        <w:rPr>
          <w:rFonts w:ascii="Times New Roman" w:hAnsi="Times New Roman" w:cs="Times New Roman"/>
          <w:sz w:val="22"/>
          <w:szCs w:val="22"/>
        </w:rPr>
        <w:t xml:space="preserve">o Moro 3 atrio del piano terra </w:t>
      </w:r>
      <w:r w:rsidR="0004139A" w:rsidRPr="00036F73">
        <w:rPr>
          <w:rFonts w:ascii="Times New Roman" w:hAnsi="Times New Roman" w:cs="Times New Roman"/>
          <w:sz w:val="22"/>
          <w:szCs w:val="22"/>
        </w:rPr>
        <w:t xml:space="preserve"> atrio del primo pia</w:t>
      </w:r>
      <w:r w:rsidR="0004139A">
        <w:rPr>
          <w:rFonts w:ascii="Times New Roman" w:hAnsi="Times New Roman" w:cs="Times New Roman"/>
          <w:sz w:val="22"/>
          <w:szCs w:val="22"/>
        </w:rPr>
        <w:t>no e atri secondo piano. I distributori dovranno e</w:t>
      </w:r>
      <w:r w:rsidR="0004139A">
        <w:rPr>
          <w:rFonts w:ascii="Times New Roman" w:hAnsi="Times New Roman" w:cs="Times New Roman"/>
          <w:sz w:val="22"/>
          <w:szCs w:val="22"/>
        </w:rPr>
        <w:t>s</w:t>
      </w:r>
      <w:r w:rsidR="0004139A">
        <w:rPr>
          <w:rFonts w:ascii="Times New Roman" w:hAnsi="Times New Roman" w:cs="Times New Roman"/>
          <w:sz w:val="22"/>
          <w:szCs w:val="22"/>
        </w:rPr>
        <w:t>sere posizione in spazi individuati dalla scuola.</w:t>
      </w:r>
    </w:p>
    <w:p w:rsidR="0004139A" w:rsidRDefault="0004139A" w:rsidP="0004139A">
      <w:pPr>
        <w:pStyle w:val="Default"/>
        <w:jc w:val="both"/>
        <w:rPr>
          <w:b/>
          <w:bCs/>
          <w:sz w:val="23"/>
          <w:szCs w:val="23"/>
        </w:rPr>
      </w:pPr>
    </w:p>
    <w:p w:rsidR="0004139A" w:rsidRPr="0086377D" w:rsidRDefault="0004139A" w:rsidP="0004139A">
      <w:pPr>
        <w:pStyle w:val="Default"/>
        <w:jc w:val="both"/>
        <w:rPr>
          <w:szCs w:val="23"/>
        </w:rPr>
      </w:pPr>
      <w:r w:rsidRPr="0086377D">
        <w:rPr>
          <w:b/>
          <w:bCs/>
          <w:sz w:val="23"/>
          <w:szCs w:val="23"/>
        </w:rPr>
        <w:t>L'uso degli spazi è concesso</w:t>
      </w:r>
      <w:r>
        <w:rPr>
          <w:b/>
          <w:bCs/>
          <w:sz w:val="23"/>
          <w:szCs w:val="23"/>
        </w:rPr>
        <w:t xml:space="preserve"> per anni 3 dalla</w:t>
      </w:r>
      <w:r w:rsidRPr="0086377D">
        <w:rPr>
          <w:b/>
          <w:bCs/>
          <w:sz w:val="23"/>
          <w:szCs w:val="23"/>
        </w:rPr>
        <w:t xml:space="preserve"> data di s</w:t>
      </w:r>
      <w:r>
        <w:rPr>
          <w:b/>
          <w:bCs/>
          <w:sz w:val="23"/>
          <w:szCs w:val="23"/>
        </w:rPr>
        <w:t xml:space="preserve">tipulazione del contratto </w:t>
      </w:r>
      <w:r w:rsidRPr="0086377D">
        <w:rPr>
          <w:b/>
          <w:bCs/>
          <w:sz w:val="23"/>
          <w:szCs w:val="23"/>
        </w:rPr>
        <w:t xml:space="preserve"> e</w:t>
      </w:r>
      <w:r>
        <w:rPr>
          <w:b/>
          <w:bCs/>
          <w:sz w:val="23"/>
          <w:szCs w:val="23"/>
        </w:rPr>
        <w:t xml:space="preserve"> non è soggetto a t</w:t>
      </w:r>
      <w:r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>cito rinnovo.</w:t>
      </w:r>
    </w:p>
    <w:p w:rsidR="0004139A" w:rsidRPr="00EB144C" w:rsidRDefault="0004139A" w:rsidP="0004139A">
      <w:pPr>
        <w:pStyle w:val="Paragrafoelenco"/>
        <w:jc w:val="both"/>
        <w:rPr>
          <w:sz w:val="24"/>
        </w:rPr>
      </w:pPr>
    </w:p>
    <w:p w:rsidR="0004139A" w:rsidRDefault="0004139A" w:rsidP="0004139A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 prodotti alimentari messi a disposizione nei distributori devono essere di ottima qualità, e dovranno rispettare quanto previsto dalle vigenti norme igienico-sanitarie di tutela della salute e sicurezza ai sensi della normativa vigente e in particolare del DM del 10/3/2020</w:t>
      </w:r>
    </w:p>
    <w:p w:rsidR="0004139A" w:rsidRDefault="0004139A" w:rsidP="0004139A">
      <w:pPr>
        <w:pStyle w:val="Standard"/>
        <w:jc w:val="both"/>
        <w:rPr>
          <w:sz w:val="24"/>
          <w:szCs w:val="24"/>
        </w:rPr>
      </w:pPr>
    </w:p>
    <w:p w:rsidR="0004139A" w:rsidRPr="00FA333A" w:rsidRDefault="0004139A" w:rsidP="0004139A">
      <w:pPr>
        <w:pStyle w:val="Standard"/>
        <w:jc w:val="both"/>
        <w:rPr>
          <w:b/>
          <w:sz w:val="24"/>
          <w:szCs w:val="24"/>
        </w:rPr>
      </w:pPr>
      <w:r w:rsidRPr="00FA333A">
        <w:rPr>
          <w:b/>
          <w:sz w:val="24"/>
          <w:szCs w:val="24"/>
        </w:rPr>
        <w:t>Capitolato tecnico</w:t>
      </w:r>
    </w:p>
    <w:p w:rsidR="0004139A" w:rsidRDefault="0004139A" w:rsidP="0004139A">
      <w:pPr>
        <w:pStyle w:val="Standard"/>
        <w:jc w:val="both"/>
        <w:rPr>
          <w:sz w:val="24"/>
          <w:szCs w:val="24"/>
        </w:rPr>
      </w:pPr>
    </w:p>
    <w:p w:rsidR="0004139A" w:rsidRDefault="0004139A" w:rsidP="0004139A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Elenco minimo di prodotti (tabella A):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12"/>
        <w:gridCol w:w="3213"/>
        <w:gridCol w:w="3213"/>
      </w:tblGrid>
      <w:tr w:rsidR="0004139A" w:rsidTr="00E774FC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39A" w:rsidRDefault="0004139A" w:rsidP="00E774FC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Tipologia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39A" w:rsidRDefault="0004139A" w:rsidP="00E774FC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Unità di misura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39A" w:rsidRDefault="0004139A" w:rsidP="00E774FC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Prezzo unitario</w:t>
            </w:r>
          </w:p>
        </w:tc>
      </w:tr>
      <w:tr w:rsidR="0004139A" w:rsidTr="00E774F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39A" w:rsidRDefault="0004139A" w:rsidP="00E7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Caffè caldo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39A" w:rsidRDefault="0004139A" w:rsidP="00E7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39A" w:rsidRDefault="0004139A" w:rsidP="00E7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A78B6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>0 euro</w:t>
            </w:r>
          </w:p>
        </w:tc>
      </w:tr>
      <w:tr w:rsidR="0004139A" w:rsidTr="00E774F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39A" w:rsidRDefault="0004139A" w:rsidP="00E7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Cappuccino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39A" w:rsidRDefault="0004139A" w:rsidP="00E7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39A" w:rsidRDefault="0004139A" w:rsidP="00E7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A78B6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>0 euro</w:t>
            </w:r>
          </w:p>
        </w:tc>
      </w:tr>
      <w:tr w:rsidR="0004139A" w:rsidTr="00E774F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39A" w:rsidRDefault="0004139A" w:rsidP="00E7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Cioccolata calda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39A" w:rsidRDefault="0004139A" w:rsidP="00E7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39A" w:rsidRDefault="0004139A" w:rsidP="00E7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A78B6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>0 euro</w:t>
            </w:r>
          </w:p>
        </w:tc>
      </w:tr>
      <w:tr w:rsidR="0004139A" w:rsidTr="00E774F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39A" w:rsidRDefault="0004139A" w:rsidP="00E7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Caffè ginseng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39A" w:rsidRDefault="0004139A" w:rsidP="00E7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39A" w:rsidRDefault="0004139A" w:rsidP="00E7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A78B6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>0 euro</w:t>
            </w:r>
          </w:p>
        </w:tc>
      </w:tr>
      <w:tr w:rsidR="0004139A" w:rsidTr="00E774F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39A" w:rsidRDefault="0004139A" w:rsidP="00E7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caldo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39A" w:rsidRDefault="0004139A" w:rsidP="00E7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39A" w:rsidRDefault="0004139A" w:rsidP="00E7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A78B6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>0 euro</w:t>
            </w:r>
          </w:p>
        </w:tc>
      </w:tr>
      <w:tr w:rsidR="0004139A" w:rsidTr="00E774FC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39A" w:rsidRDefault="0004139A" w:rsidP="00E7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Acqua minerale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39A" w:rsidRDefault="0004139A" w:rsidP="00E7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  l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139A" w:rsidRDefault="0004139A" w:rsidP="00E77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5A78B6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>0 euro</w:t>
            </w:r>
          </w:p>
        </w:tc>
      </w:tr>
    </w:tbl>
    <w:p w:rsidR="0004139A" w:rsidRPr="00F74C4A" w:rsidRDefault="0004139A" w:rsidP="0004139A">
      <w:pPr>
        <w:jc w:val="both"/>
        <w:rPr>
          <w:rFonts w:ascii="Times New Roman" w:hAnsi="Times New Roman"/>
          <w:sz w:val="24"/>
        </w:rPr>
      </w:pPr>
    </w:p>
    <w:p w:rsidR="00BD082F" w:rsidRPr="00BD082F" w:rsidRDefault="0004139A" w:rsidP="00BD082F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I distributori automatici devono prevedere la vendita di prodotti salutistici quali barrette di frutta e frutta disidratata e prodotti per celiaci e senza lattosio. </w:t>
      </w:r>
      <w:r w:rsidRPr="00BD082F">
        <w:rPr>
          <w:rFonts w:ascii="Times New Roman" w:hAnsi="Times New Roman"/>
          <w:sz w:val="24"/>
          <w:u w:val="single"/>
        </w:rPr>
        <w:t xml:space="preserve">Devono essere dotati di dispositivo </w:t>
      </w:r>
      <w:proofErr w:type="spellStart"/>
      <w:r w:rsidRPr="00BD082F">
        <w:rPr>
          <w:rFonts w:ascii="Times New Roman" w:hAnsi="Times New Roman"/>
          <w:sz w:val="24"/>
          <w:u w:val="single"/>
        </w:rPr>
        <w:t>rendiresto</w:t>
      </w:r>
      <w:proofErr w:type="spellEnd"/>
      <w:r w:rsidRPr="00BD082F">
        <w:rPr>
          <w:rFonts w:ascii="Times New Roman" w:hAnsi="Times New Roman"/>
          <w:sz w:val="24"/>
          <w:u w:val="single"/>
        </w:rPr>
        <w:t>.</w:t>
      </w:r>
    </w:p>
    <w:p w:rsidR="0004139A" w:rsidRPr="00BD082F" w:rsidRDefault="0004139A" w:rsidP="00BD082F">
      <w:pPr>
        <w:jc w:val="both"/>
        <w:rPr>
          <w:rFonts w:ascii="Times New Roman" w:hAnsi="Times New Roman"/>
          <w:sz w:val="24"/>
          <w:u w:val="single"/>
        </w:rPr>
      </w:pPr>
      <w:r w:rsidRPr="00BD082F">
        <w:rPr>
          <w:rFonts w:cs="Calibri"/>
          <w:bCs/>
          <w:color w:val="000000"/>
          <w:sz w:val="23"/>
          <w:szCs w:val="23"/>
        </w:rPr>
        <w:t xml:space="preserve">Le bottiglie dell’acqua devono essere in plastica riciclabile secondo il progetto </w:t>
      </w:r>
      <w:proofErr w:type="spellStart"/>
      <w:r w:rsidRPr="00BD082F">
        <w:rPr>
          <w:rFonts w:cs="Calibri"/>
          <w:bCs/>
          <w:color w:val="000000"/>
          <w:sz w:val="23"/>
          <w:szCs w:val="23"/>
        </w:rPr>
        <w:t>R-Pet</w:t>
      </w:r>
      <w:proofErr w:type="spellEnd"/>
      <w:r w:rsidRPr="00BD082F">
        <w:rPr>
          <w:rFonts w:cs="Calibri"/>
          <w:bCs/>
          <w:color w:val="000000"/>
          <w:sz w:val="23"/>
          <w:szCs w:val="23"/>
        </w:rPr>
        <w:t xml:space="preserve"> , le palette e i  bicchieri devono essere di plastica riciclabile secondo il progetto </w:t>
      </w:r>
      <w:proofErr w:type="spellStart"/>
      <w:r w:rsidRPr="00BD082F">
        <w:rPr>
          <w:rFonts w:cs="Calibri"/>
          <w:bCs/>
          <w:color w:val="000000"/>
          <w:sz w:val="23"/>
          <w:szCs w:val="23"/>
        </w:rPr>
        <w:t>Ri</w:t>
      </w:r>
      <w:proofErr w:type="spellEnd"/>
      <w:r w:rsidRPr="00BD082F">
        <w:rPr>
          <w:rFonts w:cs="Calibri"/>
          <w:bCs/>
          <w:color w:val="000000"/>
          <w:sz w:val="23"/>
          <w:szCs w:val="23"/>
        </w:rPr>
        <w:t xml:space="preserve"> </w:t>
      </w:r>
      <w:proofErr w:type="spellStart"/>
      <w:r w:rsidRPr="00BD082F">
        <w:rPr>
          <w:rFonts w:cs="Calibri"/>
          <w:bCs/>
          <w:color w:val="000000"/>
          <w:sz w:val="23"/>
          <w:szCs w:val="23"/>
        </w:rPr>
        <w:t>Vending</w:t>
      </w:r>
      <w:proofErr w:type="spellEnd"/>
      <w:r w:rsidRPr="00BD082F">
        <w:rPr>
          <w:rFonts w:cs="Calibri"/>
          <w:bCs/>
          <w:color w:val="000000"/>
          <w:sz w:val="23"/>
          <w:szCs w:val="23"/>
        </w:rPr>
        <w:t xml:space="preserve"> promosso dal consorzio CONFIDA con  installazione vicino ai distributori dei contenitori per il riciclo</w:t>
      </w:r>
      <w:r w:rsidR="005A78B6" w:rsidRPr="00BD082F">
        <w:rPr>
          <w:rFonts w:cs="Calibri"/>
          <w:bCs/>
          <w:color w:val="000000"/>
          <w:sz w:val="23"/>
          <w:szCs w:val="23"/>
        </w:rPr>
        <w:t xml:space="preserve"> uno per i </w:t>
      </w:r>
      <w:proofErr w:type="spellStart"/>
      <w:r w:rsidR="005A78B6" w:rsidRPr="00BD082F">
        <w:rPr>
          <w:rFonts w:cs="Calibri"/>
          <w:bCs/>
          <w:color w:val="000000"/>
          <w:sz w:val="23"/>
          <w:szCs w:val="23"/>
        </w:rPr>
        <w:t>bichieri</w:t>
      </w:r>
      <w:proofErr w:type="spellEnd"/>
      <w:r w:rsidR="005A78B6" w:rsidRPr="00BD082F">
        <w:rPr>
          <w:rFonts w:cs="Calibri"/>
          <w:bCs/>
          <w:color w:val="000000"/>
          <w:sz w:val="23"/>
          <w:szCs w:val="23"/>
        </w:rPr>
        <w:t xml:space="preserve"> e uno p</w:t>
      </w:r>
      <w:r w:rsidRPr="00BD082F">
        <w:rPr>
          <w:rFonts w:cs="Calibri"/>
          <w:bCs/>
          <w:color w:val="000000"/>
          <w:sz w:val="23"/>
          <w:szCs w:val="23"/>
        </w:rPr>
        <w:t>er le bottiglie in plastica.</w:t>
      </w:r>
    </w:p>
    <w:p w:rsidR="0004139A" w:rsidRPr="00BD082F" w:rsidRDefault="0004139A" w:rsidP="0004139A">
      <w:pPr>
        <w:autoSpaceDE w:val="0"/>
        <w:adjustRightInd w:val="0"/>
        <w:jc w:val="both"/>
        <w:rPr>
          <w:rFonts w:cs="Calibri"/>
          <w:bCs/>
          <w:color w:val="000000"/>
          <w:sz w:val="23"/>
          <w:szCs w:val="23"/>
        </w:rPr>
      </w:pPr>
      <w:r w:rsidRPr="00BD082F">
        <w:rPr>
          <w:rFonts w:cs="Calibri"/>
          <w:bCs/>
          <w:color w:val="000000"/>
          <w:sz w:val="23"/>
          <w:szCs w:val="23"/>
        </w:rPr>
        <w:t xml:space="preserve">I distributori devono essere dotati di interruttore </w:t>
      </w:r>
      <w:proofErr w:type="spellStart"/>
      <w:r w:rsidRPr="00BD082F">
        <w:rPr>
          <w:rFonts w:cs="Calibri"/>
          <w:bCs/>
          <w:color w:val="000000"/>
          <w:sz w:val="23"/>
          <w:szCs w:val="23"/>
        </w:rPr>
        <w:t>magnetermico</w:t>
      </w:r>
      <w:proofErr w:type="spellEnd"/>
      <w:r w:rsidRPr="00BD082F">
        <w:rPr>
          <w:rFonts w:cs="Calibri"/>
          <w:bCs/>
          <w:color w:val="000000"/>
          <w:sz w:val="23"/>
          <w:szCs w:val="23"/>
        </w:rPr>
        <w:t xml:space="preserve"> di differenziale di idoneo ampera</w:t>
      </w:r>
      <w:r w:rsidRPr="00BD082F">
        <w:rPr>
          <w:rFonts w:cs="Calibri"/>
          <w:bCs/>
          <w:color w:val="000000"/>
          <w:sz w:val="23"/>
          <w:szCs w:val="23"/>
        </w:rPr>
        <w:t>g</w:t>
      </w:r>
      <w:r w:rsidRPr="00BD082F">
        <w:rPr>
          <w:rFonts w:cs="Calibri"/>
          <w:bCs/>
          <w:color w:val="000000"/>
          <w:sz w:val="23"/>
          <w:szCs w:val="23"/>
        </w:rPr>
        <w:t>gio.</w:t>
      </w:r>
    </w:p>
    <w:p w:rsidR="005A78B6" w:rsidRPr="00BD082F" w:rsidRDefault="005A78B6" w:rsidP="0004139A">
      <w:pPr>
        <w:autoSpaceDE w:val="0"/>
        <w:adjustRightInd w:val="0"/>
        <w:jc w:val="both"/>
        <w:rPr>
          <w:rFonts w:cs="Calibri"/>
          <w:bCs/>
          <w:color w:val="000000"/>
          <w:sz w:val="23"/>
          <w:szCs w:val="23"/>
        </w:rPr>
      </w:pPr>
      <w:r w:rsidRPr="00BD082F">
        <w:rPr>
          <w:rFonts w:cs="Calibri"/>
          <w:bCs/>
          <w:color w:val="000000"/>
          <w:sz w:val="23"/>
          <w:szCs w:val="23"/>
        </w:rPr>
        <w:t>Ogni distributore dovrà avere le seguenti caratteristiche:</w:t>
      </w:r>
    </w:p>
    <w:p w:rsidR="005A78B6" w:rsidRPr="00BD082F" w:rsidRDefault="005A78B6" w:rsidP="005A78B6">
      <w:pPr>
        <w:pStyle w:val="Paragrafoelenco"/>
        <w:numPr>
          <w:ilvl w:val="0"/>
          <w:numId w:val="2"/>
        </w:numPr>
        <w:autoSpaceDE w:val="0"/>
        <w:adjustRightInd w:val="0"/>
        <w:jc w:val="both"/>
        <w:rPr>
          <w:rFonts w:cs="Calibri"/>
          <w:bCs/>
          <w:color w:val="000000"/>
          <w:kern w:val="0"/>
          <w:sz w:val="23"/>
          <w:szCs w:val="23"/>
        </w:rPr>
      </w:pPr>
      <w:r w:rsidRPr="00BD082F">
        <w:rPr>
          <w:rFonts w:cs="Calibri"/>
          <w:bCs/>
          <w:color w:val="000000"/>
          <w:kern w:val="0"/>
          <w:sz w:val="23"/>
          <w:szCs w:val="23"/>
        </w:rPr>
        <w:t xml:space="preserve">Essere conforme, per caratteristiche tecniche ed igieniche, alle normative vigenti in materia e con quando disposto dal </w:t>
      </w:r>
      <w:proofErr w:type="spellStart"/>
      <w:r w:rsidRPr="00BD082F">
        <w:rPr>
          <w:rFonts w:cs="Calibri"/>
          <w:bCs/>
          <w:color w:val="000000"/>
          <w:kern w:val="0"/>
          <w:sz w:val="23"/>
          <w:szCs w:val="23"/>
        </w:rPr>
        <w:t>Dlgs</w:t>
      </w:r>
      <w:proofErr w:type="spellEnd"/>
      <w:r w:rsidRPr="00BD082F">
        <w:rPr>
          <w:rFonts w:cs="Calibri"/>
          <w:bCs/>
          <w:color w:val="000000"/>
          <w:kern w:val="0"/>
          <w:sz w:val="23"/>
          <w:szCs w:val="23"/>
        </w:rPr>
        <w:t xml:space="preserve"> 81/2002 e </w:t>
      </w:r>
      <w:proofErr w:type="spellStart"/>
      <w:r w:rsidRPr="00BD082F">
        <w:rPr>
          <w:rFonts w:cs="Calibri"/>
          <w:bCs/>
          <w:color w:val="000000"/>
          <w:kern w:val="0"/>
          <w:sz w:val="23"/>
          <w:szCs w:val="23"/>
        </w:rPr>
        <w:t>smi</w:t>
      </w:r>
      <w:proofErr w:type="spellEnd"/>
      <w:r w:rsidRPr="00BD082F">
        <w:rPr>
          <w:rFonts w:cs="Calibri"/>
          <w:bCs/>
          <w:color w:val="000000"/>
          <w:kern w:val="0"/>
          <w:sz w:val="23"/>
          <w:szCs w:val="23"/>
        </w:rPr>
        <w:t xml:space="preserve"> e dalla normativa italiana CEI 61-6 (norme particolari di sicurezza per i distributori automatici</w:t>
      </w:r>
    </w:p>
    <w:p w:rsidR="005A78B6" w:rsidRPr="00BD082F" w:rsidRDefault="005A78B6" w:rsidP="005A78B6">
      <w:pPr>
        <w:pStyle w:val="Paragrafoelenco"/>
        <w:numPr>
          <w:ilvl w:val="0"/>
          <w:numId w:val="2"/>
        </w:numPr>
        <w:autoSpaceDE w:val="0"/>
        <w:adjustRightInd w:val="0"/>
        <w:jc w:val="both"/>
        <w:rPr>
          <w:rFonts w:cs="Calibri"/>
          <w:bCs/>
          <w:color w:val="000000"/>
          <w:kern w:val="0"/>
          <w:sz w:val="23"/>
          <w:szCs w:val="23"/>
        </w:rPr>
      </w:pPr>
      <w:r w:rsidRPr="00BD082F">
        <w:rPr>
          <w:rFonts w:cs="Calibri"/>
          <w:bCs/>
          <w:color w:val="000000"/>
          <w:kern w:val="0"/>
          <w:sz w:val="23"/>
          <w:szCs w:val="23"/>
        </w:rPr>
        <w:t>Consentire la regolazione dello zucchero per le bevande calde;</w:t>
      </w:r>
    </w:p>
    <w:p w:rsidR="005A78B6" w:rsidRPr="00BD082F" w:rsidRDefault="005A78B6" w:rsidP="005A78B6">
      <w:pPr>
        <w:pStyle w:val="Paragrafoelenco"/>
        <w:numPr>
          <w:ilvl w:val="0"/>
          <w:numId w:val="2"/>
        </w:numPr>
        <w:autoSpaceDE w:val="0"/>
        <w:adjustRightInd w:val="0"/>
        <w:jc w:val="both"/>
        <w:rPr>
          <w:rFonts w:cs="Calibri"/>
          <w:bCs/>
          <w:color w:val="000000"/>
          <w:kern w:val="0"/>
          <w:sz w:val="23"/>
          <w:szCs w:val="23"/>
        </w:rPr>
      </w:pPr>
      <w:r w:rsidRPr="00BD082F">
        <w:rPr>
          <w:rFonts w:cs="Calibri"/>
          <w:bCs/>
          <w:color w:val="000000"/>
          <w:kern w:val="0"/>
          <w:sz w:val="23"/>
          <w:szCs w:val="23"/>
        </w:rPr>
        <w:t xml:space="preserve">Essere munito di gettoniera che dia il resto e che eccetti </w:t>
      </w:r>
      <w:proofErr w:type="spellStart"/>
      <w:r w:rsidRPr="00BD082F">
        <w:rPr>
          <w:rFonts w:cs="Calibri"/>
          <w:bCs/>
          <w:color w:val="000000"/>
          <w:kern w:val="0"/>
          <w:sz w:val="23"/>
          <w:szCs w:val="23"/>
        </w:rPr>
        <w:t>qualsisi</w:t>
      </w:r>
      <w:proofErr w:type="spellEnd"/>
      <w:r w:rsidRPr="00BD082F">
        <w:rPr>
          <w:rFonts w:cs="Calibri"/>
          <w:bCs/>
          <w:color w:val="000000"/>
          <w:kern w:val="0"/>
          <w:sz w:val="23"/>
          <w:szCs w:val="23"/>
        </w:rPr>
        <w:t xml:space="preserve"> moneta da </w:t>
      </w:r>
      <w:proofErr w:type="spellStart"/>
      <w:r w:rsidRPr="00BD082F">
        <w:rPr>
          <w:rFonts w:cs="Calibri"/>
          <w:bCs/>
          <w:color w:val="000000"/>
          <w:kern w:val="0"/>
          <w:sz w:val="23"/>
          <w:szCs w:val="23"/>
        </w:rPr>
        <w:t>da</w:t>
      </w:r>
      <w:proofErr w:type="spellEnd"/>
      <w:r w:rsidRPr="00BD082F">
        <w:rPr>
          <w:rFonts w:cs="Calibri"/>
          <w:bCs/>
          <w:color w:val="000000"/>
          <w:kern w:val="0"/>
          <w:sz w:val="23"/>
          <w:szCs w:val="23"/>
        </w:rPr>
        <w:t xml:space="preserve"> 5 centesimi e 2 euro e che dia il resto</w:t>
      </w:r>
    </w:p>
    <w:p w:rsidR="005A78B6" w:rsidRPr="00BD082F" w:rsidRDefault="005A78B6" w:rsidP="005A78B6">
      <w:pPr>
        <w:pStyle w:val="Paragrafoelenco"/>
        <w:numPr>
          <w:ilvl w:val="0"/>
          <w:numId w:val="2"/>
        </w:numPr>
        <w:autoSpaceDE w:val="0"/>
        <w:adjustRightInd w:val="0"/>
        <w:jc w:val="both"/>
        <w:rPr>
          <w:rFonts w:cs="Calibri"/>
          <w:bCs/>
          <w:color w:val="000000"/>
          <w:kern w:val="0"/>
          <w:sz w:val="23"/>
          <w:szCs w:val="23"/>
        </w:rPr>
      </w:pPr>
      <w:r w:rsidRPr="00BD082F">
        <w:rPr>
          <w:rFonts w:cs="Calibri"/>
          <w:bCs/>
          <w:color w:val="000000"/>
          <w:kern w:val="0"/>
          <w:sz w:val="23"/>
          <w:szCs w:val="23"/>
        </w:rPr>
        <w:t>Segnalare l’assenza di moneta per il resto</w:t>
      </w:r>
    </w:p>
    <w:p w:rsidR="005A78B6" w:rsidRPr="00BD082F" w:rsidRDefault="005A78B6" w:rsidP="005A78B6">
      <w:pPr>
        <w:pStyle w:val="Paragrafoelenco"/>
        <w:numPr>
          <w:ilvl w:val="0"/>
          <w:numId w:val="2"/>
        </w:numPr>
        <w:autoSpaceDE w:val="0"/>
        <w:adjustRightInd w:val="0"/>
        <w:jc w:val="both"/>
        <w:rPr>
          <w:rFonts w:cs="Calibri"/>
          <w:bCs/>
          <w:color w:val="000000"/>
          <w:kern w:val="0"/>
          <w:sz w:val="23"/>
          <w:szCs w:val="23"/>
        </w:rPr>
      </w:pPr>
      <w:r w:rsidRPr="00BD082F">
        <w:rPr>
          <w:rFonts w:cs="Calibri"/>
          <w:bCs/>
          <w:color w:val="000000"/>
          <w:kern w:val="0"/>
          <w:sz w:val="23"/>
          <w:szCs w:val="23"/>
        </w:rPr>
        <w:t>Segnalare l’indisponibilità del prodotto</w:t>
      </w:r>
    </w:p>
    <w:p w:rsidR="005A78B6" w:rsidRPr="00BD082F" w:rsidRDefault="005A78B6" w:rsidP="005A78B6">
      <w:pPr>
        <w:pStyle w:val="Paragrafoelenco"/>
        <w:numPr>
          <w:ilvl w:val="0"/>
          <w:numId w:val="2"/>
        </w:numPr>
        <w:autoSpaceDE w:val="0"/>
        <w:adjustRightInd w:val="0"/>
        <w:jc w:val="both"/>
        <w:rPr>
          <w:rFonts w:cs="Calibri"/>
          <w:bCs/>
          <w:color w:val="000000"/>
          <w:kern w:val="0"/>
          <w:sz w:val="23"/>
          <w:szCs w:val="23"/>
        </w:rPr>
      </w:pPr>
      <w:r w:rsidRPr="00BD082F">
        <w:rPr>
          <w:rFonts w:cs="Calibri"/>
          <w:bCs/>
          <w:color w:val="000000"/>
          <w:kern w:val="0"/>
          <w:sz w:val="23"/>
          <w:szCs w:val="23"/>
        </w:rPr>
        <w:t>Riportare con targhetta indelebile o con latro mezzo idoneo , il nominativo della ditta , il recapito e il numero telefonico del referente</w:t>
      </w:r>
    </w:p>
    <w:p w:rsidR="005A78B6" w:rsidRPr="00BD082F" w:rsidRDefault="005A78B6" w:rsidP="005A78B6">
      <w:pPr>
        <w:pStyle w:val="Paragrafoelenco"/>
        <w:numPr>
          <w:ilvl w:val="0"/>
          <w:numId w:val="2"/>
        </w:numPr>
        <w:autoSpaceDE w:val="0"/>
        <w:adjustRightInd w:val="0"/>
        <w:jc w:val="both"/>
        <w:rPr>
          <w:rFonts w:cs="Calibri"/>
          <w:bCs/>
          <w:color w:val="000000"/>
          <w:kern w:val="0"/>
          <w:sz w:val="23"/>
          <w:szCs w:val="23"/>
        </w:rPr>
      </w:pPr>
      <w:r w:rsidRPr="00BD082F">
        <w:rPr>
          <w:rFonts w:cs="Calibri"/>
          <w:bCs/>
          <w:color w:val="000000"/>
          <w:kern w:val="0"/>
          <w:sz w:val="23"/>
          <w:szCs w:val="23"/>
        </w:rPr>
        <w:t>Avere il dispositivo esterno di erogazione non soggetto a contaminazioni</w:t>
      </w:r>
    </w:p>
    <w:p w:rsidR="00A97F59" w:rsidRPr="00BD082F" w:rsidRDefault="00A97F59" w:rsidP="005A78B6">
      <w:pPr>
        <w:pStyle w:val="Paragrafoelenco"/>
        <w:numPr>
          <w:ilvl w:val="0"/>
          <w:numId w:val="2"/>
        </w:numPr>
        <w:autoSpaceDE w:val="0"/>
        <w:adjustRightInd w:val="0"/>
        <w:jc w:val="both"/>
        <w:rPr>
          <w:rFonts w:cs="Calibri"/>
          <w:bCs/>
          <w:color w:val="000000"/>
          <w:kern w:val="0"/>
          <w:sz w:val="23"/>
          <w:szCs w:val="23"/>
        </w:rPr>
      </w:pPr>
      <w:r w:rsidRPr="00BD082F">
        <w:rPr>
          <w:rFonts w:cs="Calibri"/>
          <w:bCs/>
          <w:color w:val="000000"/>
          <w:kern w:val="0"/>
          <w:sz w:val="23"/>
          <w:szCs w:val="23"/>
        </w:rPr>
        <w:t xml:space="preserve">Essere facile da pulire e disinfettare, </w:t>
      </w:r>
    </w:p>
    <w:p w:rsidR="00A97F59" w:rsidRPr="00BD082F" w:rsidRDefault="00A97F59" w:rsidP="00A97F59">
      <w:pPr>
        <w:autoSpaceDE w:val="0"/>
        <w:adjustRightInd w:val="0"/>
        <w:jc w:val="both"/>
        <w:rPr>
          <w:rFonts w:cs="Calibri"/>
          <w:bCs/>
          <w:color w:val="000000"/>
          <w:sz w:val="23"/>
          <w:szCs w:val="23"/>
        </w:rPr>
      </w:pPr>
    </w:p>
    <w:p w:rsidR="00A97F59" w:rsidRPr="00A97F59" w:rsidRDefault="00A97F59" w:rsidP="00A97F59">
      <w:pPr>
        <w:autoSpaceDE w:val="0"/>
        <w:adjustRightInd w:val="0"/>
        <w:jc w:val="both"/>
        <w:rPr>
          <w:rFonts w:cs="Calibri"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Art. 2- Durata del contratto.</w:t>
      </w:r>
    </w:p>
    <w:p w:rsidR="0004139A" w:rsidRPr="00A97F59" w:rsidRDefault="00A97F59" w:rsidP="0004139A">
      <w:pPr>
        <w:autoSpaceDE w:val="0"/>
        <w:adjustRightInd w:val="0"/>
        <w:jc w:val="both"/>
        <w:rPr>
          <w:rFonts w:cs="Calibri"/>
          <w:bCs/>
          <w:color w:val="000000"/>
          <w:sz w:val="23"/>
          <w:szCs w:val="23"/>
        </w:rPr>
      </w:pPr>
      <w:r w:rsidRPr="00A97F59">
        <w:rPr>
          <w:rFonts w:cs="Calibri"/>
          <w:bCs/>
          <w:color w:val="000000"/>
          <w:sz w:val="23"/>
          <w:szCs w:val="23"/>
        </w:rPr>
        <w:t>Il contratto ha durata triennale a partire</w:t>
      </w:r>
      <w:r>
        <w:rPr>
          <w:rFonts w:cs="Calibri"/>
          <w:bCs/>
          <w:color w:val="000000"/>
          <w:sz w:val="23"/>
          <w:szCs w:val="23"/>
        </w:rPr>
        <w:t xml:space="preserve"> dalla sottoscrizione del presen</w:t>
      </w:r>
      <w:r w:rsidRPr="00A97F59">
        <w:rPr>
          <w:rFonts w:cs="Calibri"/>
          <w:bCs/>
          <w:color w:val="000000"/>
          <w:sz w:val="23"/>
          <w:szCs w:val="23"/>
        </w:rPr>
        <w:t>te contratto fino</w:t>
      </w:r>
      <w:r>
        <w:rPr>
          <w:rFonts w:cs="Calibri"/>
          <w:bCs/>
          <w:color w:val="000000"/>
          <w:sz w:val="23"/>
          <w:szCs w:val="23"/>
        </w:rPr>
        <w:t xml:space="preserve"> </w:t>
      </w:r>
      <w:proofErr w:type="spellStart"/>
      <w:r w:rsidRPr="00A97F59">
        <w:rPr>
          <w:rFonts w:cs="Calibri"/>
          <w:bCs/>
          <w:color w:val="000000"/>
          <w:sz w:val="23"/>
          <w:szCs w:val="23"/>
        </w:rPr>
        <w:t>al……</w:t>
      </w:r>
      <w:proofErr w:type="spellEnd"/>
      <w:r w:rsidRPr="00A97F59">
        <w:rPr>
          <w:rFonts w:cs="Calibri"/>
          <w:bCs/>
          <w:color w:val="000000"/>
          <w:sz w:val="23"/>
          <w:szCs w:val="23"/>
        </w:rPr>
        <w:t>. E non è soggetto a tacito rinnovo. Nelle more de predisposizione della nuova procedura di affidamento potrà restare in vigore per il tempo strettamente necessario fi</w:t>
      </w:r>
      <w:r>
        <w:rPr>
          <w:rFonts w:cs="Calibri"/>
          <w:bCs/>
          <w:color w:val="000000"/>
          <w:sz w:val="23"/>
          <w:szCs w:val="23"/>
        </w:rPr>
        <w:t>no a subentro del nuovo operato</w:t>
      </w:r>
      <w:r w:rsidRPr="00A97F59">
        <w:rPr>
          <w:rFonts w:cs="Calibri"/>
          <w:bCs/>
          <w:color w:val="000000"/>
          <w:sz w:val="23"/>
          <w:szCs w:val="23"/>
        </w:rPr>
        <w:t>re.</w:t>
      </w:r>
    </w:p>
    <w:p w:rsidR="00A97F59" w:rsidRDefault="00A97F59" w:rsidP="0004139A">
      <w:pPr>
        <w:autoSpaceDE w:val="0"/>
        <w:adjustRightInd w:val="0"/>
        <w:rPr>
          <w:rFonts w:cs="Calibri"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Art. 3- Obblighi dell’operatore economico</w:t>
      </w:r>
    </w:p>
    <w:p w:rsidR="00A97F59" w:rsidRDefault="00A97F59" w:rsidP="00A97F59">
      <w:pPr>
        <w:autoSpaceDE w:val="0"/>
        <w:adjustRightInd w:val="0"/>
        <w:jc w:val="both"/>
        <w:rPr>
          <w:rFonts w:cs="Calibri"/>
          <w:color w:val="000000"/>
          <w:sz w:val="23"/>
          <w:szCs w:val="23"/>
        </w:rPr>
      </w:pPr>
      <w:r w:rsidRPr="002C77FB">
        <w:rPr>
          <w:rFonts w:cs="Calibri"/>
          <w:color w:val="000000"/>
          <w:sz w:val="23"/>
          <w:szCs w:val="23"/>
        </w:rPr>
        <w:t>Il servizio fornito non può comportare nessun tipo di oneri e di responsabilità per l’Istituto. Sono a c</w:t>
      </w:r>
      <w:r w:rsidRPr="002C77FB">
        <w:rPr>
          <w:rFonts w:cs="Calibri"/>
          <w:color w:val="000000"/>
          <w:sz w:val="23"/>
          <w:szCs w:val="23"/>
        </w:rPr>
        <w:t>a</w:t>
      </w:r>
      <w:r w:rsidRPr="002C77FB">
        <w:rPr>
          <w:rFonts w:cs="Calibri"/>
          <w:color w:val="000000"/>
          <w:sz w:val="23"/>
          <w:szCs w:val="23"/>
        </w:rPr>
        <w:t xml:space="preserve">rico dell'operatore il possesso di tutte le autorizzazioni necessarie all’esercizio dell'attività, in base alle normative vigenti, sollevando nel modo più ampio e completo l’Istituto da ogni genere di obbligazione nei confronti del fisco, dei fornitori o di terzi;Il servizio sarà svolto dal gestore e/o dal personale alle sue dipendenze, munito di apposito cartellino, in regola con le norme assistenziali, </w:t>
      </w:r>
      <w:r w:rsidRPr="002C77FB">
        <w:rPr>
          <w:rFonts w:cs="Calibri"/>
          <w:color w:val="000000"/>
          <w:sz w:val="23"/>
          <w:szCs w:val="23"/>
        </w:rPr>
        <w:lastRenderedPageBreak/>
        <w:t>previdenziali, co</w:t>
      </w:r>
      <w:r w:rsidRPr="002C77FB">
        <w:rPr>
          <w:rFonts w:cs="Calibri"/>
          <w:color w:val="000000"/>
          <w:sz w:val="23"/>
          <w:szCs w:val="23"/>
        </w:rPr>
        <w:t>n</w:t>
      </w:r>
      <w:r w:rsidRPr="002C77FB">
        <w:rPr>
          <w:rFonts w:cs="Calibri"/>
          <w:color w:val="000000"/>
          <w:sz w:val="23"/>
          <w:szCs w:val="23"/>
        </w:rPr>
        <w:t>trattuali, di sicurezza ed igiene del lavoro, sollevando l’Istituto da qualsiasi responsabilità in merito. Non è consentita, sotto pena di interruzione dell'uso degli spazi, la cessione o qualsiasi altra forma di sub-contratto totale o parziale del servizio. L'operatore dovrà rispettare le norme fiscali sulla vendita al dettaglio.</w:t>
      </w:r>
      <w:r>
        <w:rPr>
          <w:rFonts w:cs="Calibri"/>
          <w:color w:val="000000"/>
          <w:sz w:val="23"/>
          <w:szCs w:val="23"/>
        </w:rPr>
        <w:t xml:space="preserve"> </w:t>
      </w:r>
      <w:r w:rsidRPr="002C77FB">
        <w:rPr>
          <w:rFonts w:cs="Calibri"/>
          <w:color w:val="000000"/>
          <w:sz w:val="23"/>
          <w:szCs w:val="23"/>
        </w:rPr>
        <w:t xml:space="preserve">Garantire disponibilità giornaliera, freschezza e igiene di tutti i prodotti; </w:t>
      </w:r>
      <w:r>
        <w:rPr>
          <w:rFonts w:cs="Calibri"/>
          <w:color w:val="000000"/>
          <w:sz w:val="23"/>
          <w:szCs w:val="23"/>
        </w:rPr>
        <w:t>im</w:t>
      </w:r>
      <w:r w:rsidRPr="002C77FB">
        <w:rPr>
          <w:rFonts w:cs="Calibri"/>
          <w:color w:val="000000"/>
          <w:sz w:val="23"/>
          <w:szCs w:val="23"/>
        </w:rPr>
        <w:t>pegno a non variare senza l’autorizzazione della scuola , la tipologia, la qualità, la grammatura e il prezzo</w:t>
      </w:r>
      <w:r>
        <w:rPr>
          <w:rFonts w:cs="Calibri"/>
          <w:color w:val="000000"/>
          <w:sz w:val="23"/>
          <w:szCs w:val="23"/>
        </w:rPr>
        <w:t>.</w:t>
      </w:r>
      <w:r w:rsidRPr="002C77FB">
        <w:rPr>
          <w:rFonts w:cs="Calibri"/>
          <w:color w:val="000000"/>
          <w:sz w:val="23"/>
          <w:szCs w:val="23"/>
        </w:rPr>
        <w:t xml:space="preserve"> </w:t>
      </w:r>
      <w:r>
        <w:rPr>
          <w:rFonts w:cs="Calibri"/>
          <w:color w:val="000000"/>
          <w:sz w:val="23"/>
          <w:szCs w:val="23"/>
        </w:rPr>
        <w:t>La v</w:t>
      </w:r>
      <w:r w:rsidRPr="002C77FB">
        <w:rPr>
          <w:rFonts w:cs="Calibri"/>
          <w:color w:val="000000"/>
          <w:sz w:val="23"/>
          <w:szCs w:val="23"/>
        </w:rPr>
        <w:t>endita</w:t>
      </w:r>
      <w:r>
        <w:rPr>
          <w:rFonts w:cs="Calibri"/>
          <w:color w:val="000000"/>
          <w:sz w:val="23"/>
          <w:szCs w:val="23"/>
        </w:rPr>
        <w:t xml:space="preserve"> sarà</w:t>
      </w:r>
      <w:r w:rsidRPr="002C77FB">
        <w:rPr>
          <w:rFonts w:cs="Calibri"/>
          <w:color w:val="000000"/>
          <w:sz w:val="23"/>
          <w:szCs w:val="23"/>
        </w:rPr>
        <w:t xml:space="preserve"> diretta dietro corresponsione di denaro da parte dell’acquirente</w:t>
      </w:r>
      <w:r>
        <w:rPr>
          <w:rFonts w:cs="Calibri"/>
          <w:color w:val="000000"/>
          <w:sz w:val="23"/>
          <w:szCs w:val="23"/>
        </w:rPr>
        <w:t>. Nulla potrà essere richiesto alla scuola per danni ai distributori che sono installati a rischio esclusivo dell’operatore. L’operatore si assume tutti i rischi derivanti da danni provocati da cattivo funzionamento dei distributori assumendosi tutta la r</w:t>
      </w:r>
      <w:r>
        <w:rPr>
          <w:rFonts w:cs="Calibri"/>
          <w:color w:val="000000"/>
          <w:sz w:val="23"/>
          <w:szCs w:val="23"/>
        </w:rPr>
        <w:t>e</w:t>
      </w:r>
      <w:r>
        <w:rPr>
          <w:rFonts w:cs="Calibri"/>
          <w:color w:val="000000"/>
          <w:sz w:val="23"/>
          <w:szCs w:val="23"/>
        </w:rPr>
        <w:t xml:space="preserve">sponsabilità patrimoniale. Non variare i prezzi dei prodotti indicati nella tabella “A” pena la revoca della concessione. Versare il contributo scolastico entro il termine </w:t>
      </w:r>
      <w:proofErr w:type="spellStart"/>
      <w:r>
        <w:rPr>
          <w:rFonts w:cs="Calibri"/>
          <w:color w:val="000000"/>
          <w:sz w:val="23"/>
          <w:szCs w:val="23"/>
        </w:rPr>
        <w:t>di…………</w:t>
      </w:r>
      <w:proofErr w:type="spellEnd"/>
      <w:r>
        <w:rPr>
          <w:rFonts w:cs="Calibri"/>
          <w:color w:val="000000"/>
          <w:sz w:val="23"/>
          <w:szCs w:val="23"/>
        </w:rPr>
        <w:t>.. Con riferimento al ritardo del pagamento si applicherà una penale giornaliera di 50 euro fino a trenta giorni.  Al superamento di 30 giorni dal termine di pagamento del contributo l’</w:t>
      </w:r>
      <w:proofErr w:type="spellStart"/>
      <w:r>
        <w:rPr>
          <w:rFonts w:cs="Calibri"/>
          <w:color w:val="000000"/>
          <w:sz w:val="23"/>
          <w:szCs w:val="23"/>
        </w:rPr>
        <w:t>Isituto</w:t>
      </w:r>
      <w:proofErr w:type="spellEnd"/>
      <w:r>
        <w:rPr>
          <w:rFonts w:cs="Calibri"/>
          <w:color w:val="000000"/>
          <w:sz w:val="23"/>
          <w:szCs w:val="23"/>
        </w:rPr>
        <w:t xml:space="preserve"> potrà procedere alla revoca della concessione e nulla potrà pretendere l’operatore.</w:t>
      </w:r>
      <w:r w:rsidR="00E42CE5">
        <w:rPr>
          <w:rFonts w:cs="Calibri"/>
          <w:color w:val="000000"/>
          <w:sz w:val="23"/>
          <w:szCs w:val="23"/>
        </w:rPr>
        <w:t xml:space="preserve"> L’operatore dovrà produrre una dichiarazione di conformità degli allacci . Sarà cura dell’operatore predisporre a regola d’arte e certificato gli allacci alla corrente elettrica.</w:t>
      </w:r>
    </w:p>
    <w:p w:rsidR="007D68D9" w:rsidRPr="00BD082F" w:rsidRDefault="007D68D9" w:rsidP="00A97F59">
      <w:pPr>
        <w:autoSpaceDE w:val="0"/>
        <w:adjustRightInd w:val="0"/>
        <w:jc w:val="both"/>
        <w:rPr>
          <w:rFonts w:cs="Calibri"/>
          <w:b/>
          <w:color w:val="000000"/>
          <w:sz w:val="23"/>
          <w:szCs w:val="23"/>
        </w:rPr>
      </w:pPr>
      <w:r w:rsidRPr="00BD082F">
        <w:rPr>
          <w:rFonts w:cs="Calibri"/>
          <w:b/>
          <w:color w:val="000000"/>
          <w:sz w:val="23"/>
          <w:szCs w:val="23"/>
        </w:rPr>
        <w:t xml:space="preserve">Art-4 </w:t>
      </w:r>
      <w:proofErr w:type="spellStart"/>
      <w:r w:rsidRPr="00BD082F">
        <w:rPr>
          <w:rFonts w:cs="Calibri"/>
          <w:b/>
          <w:color w:val="000000"/>
          <w:sz w:val="23"/>
          <w:szCs w:val="23"/>
        </w:rPr>
        <w:t>–Obblighi</w:t>
      </w:r>
      <w:proofErr w:type="spellEnd"/>
      <w:r w:rsidRPr="00BD082F">
        <w:rPr>
          <w:rFonts w:cs="Calibri"/>
          <w:b/>
          <w:color w:val="000000"/>
          <w:sz w:val="23"/>
          <w:szCs w:val="23"/>
        </w:rPr>
        <w:t xml:space="preserve"> dell’Istituto</w:t>
      </w:r>
    </w:p>
    <w:p w:rsidR="007D68D9" w:rsidRDefault="007D68D9" w:rsidP="009C5EE6">
      <w:pPr>
        <w:autoSpaceDE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Mettere a disposizione dell’operatore spazi adeguati all’installazione dei distributori</w:t>
      </w:r>
    </w:p>
    <w:p w:rsidR="007D68D9" w:rsidRDefault="007D68D9" w:rsidP="009C5EE6">
      <w:pPr>
        <w:autoSpaceDE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Comunicare tempestivamente qualsiasi danno causato ai distributori e ad astenersi dal provvedere alla sua riparazione</w:t>
      </w:r>
    </w:p>
    <w:p w:rsidR="00E42CE5" w:rsidRPr="002C77FB" w:rsidRDefault="007D68D9" w:rsidP="009C5EE6">
      <w:pPr>
        <w:autoSpaceDE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Permetter all’operatore economico di procedere alla ricarica dei prodotti e alla manutenzione dei distributori durante il normale orario di apertura della scuola. </w:t>
      </w:r>
    </w:p>
    <w:p w:rsidR="009C5EE6" w:rsidRDefault="009C5EE6" w:rsidP="0004139A">
      <w:pPr>
        <w:autoSpaceDE w:val="0"/>
        <w:adjustRightInd w:val="0"/>
        <w:rPr>
          <w:rFonts w:cs="Calibri"/>
          <w:b/>
          <w:bCs/>
          <w:color w:val="000000"/>
          <w:sz w:val="23"/>
          <w:szCs w:val="23"/>
        </w:rPr>
      </w:pPr>
    </w:p>
    <w:p w:rsidR="00A97F59" w:rsidRDefault="007D68D9" w:rsidP="0004139A">
      <w:pPr>
        <w:autoSpaceDE w:val="0"/>
        <w:adjustRightInd w:val="0"/>
        <w:rPr>
          <w:rFonts w:cs="Calibri"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Art 5- Revoca</w:t>
      </w:r>
      <w:r w:rsidR="009C5EE6">
        <w:rPr>
          <w:rFonts w:cs="Calibri"/>
          <w:b/>
          <w:bCs/>
          <w:color w:val="000000"/>
          <w:sz w:val="23"/>
          <w:szCs w:val="23"/>
        </w:rPr>
        <w:t xml:space="preserve"> e risoluzione del contratto.</w:t>
      </w:r>
    </w:p>
    <w:p w:rsidR="007D68D9" w:rsidRPr="002C77FB" w:rsidRDefault="007D68D9" w:rsidP="007D68D9">
      <w:pPr>
        <w:autoSpaceDE w:val="0"/>
        <w:adjustRightInd w:val="0"/>
        <w:jc w:val="both"/>
        <w:rPr>
          <w:rFonts w:cs="Calibri"/>
          <w:color w:val="000000"/>
          <w:sz w:val="23"/>
          <w:szCs w:val="23"/>
        </w:rPr>
      </w:pPr>
      <w:r w:rsidRPr="002C77FB">
        <w:rPr>
          <w:rFonts w:cs="Calibri"/>
          <w:color w:val="000000"/>
          <w:sz w:val="23"/>
          <w:szCs w:val="23"/>
        </w:rPr>
        <w:t xml:space="preserve">Il Dirigente Scolastico può in ogni momento prelevare campioni dei materiali alimentari e sottoporli ad analisi presso laboratori dell’ASL per la verifica della quantità e della qualità del prodotto. </w:t>
      </w:r>
    </w:p>
    <w:p w:rsidR="007D68D9" w:rsidRPr="00DF290A" w:rsidRDefault="007D68D9" w:rsidP="007D68D9">
      <w:pPr>
        <w:autoSpaceDE w:val="0"/>
        <w:adjustRightInd w:val="0"/>
        <w:jc w:val="both"/>
        <w:rPr>
          <w:rFonts w:cs="Calibri"/>
          <w:b/>
          <w:color w:val="000000"/>
          <w:sz w:val="23"/>
          <w:szCs w:val="23"/>
        </w:rPr>
      </w:pPr>
      <w:r w:rsidRPr="002C77FB">
        <w:rPr>
          <w:rFonts w:cs="Calibri"/>
          <w:color w:val="000000"/>
          <w:sz w:val="23"/>
          <w:szCs w:val="23"/>
        </w:rPr>
        <w:t xml:space="preserve">Il Dirigente Scolastico </w:t>
      </w:r>
      <w:r w:rsidRPr="00DF290A">
        <w:rPr>
          <w:rFonts w:cs="Calibri"/>
          <w:b/>
          <w:color w:val="000000"/>
          <w:sz w:val="23"/>
          <w:szCs w:val="23"/>
        </w:rPr>
        <w:t xml:space="preserve">può interrompere </w:t>
      </w:r>
      <w:r>
        <w:rPr>
          <w:rFonts w:cs="Calibri"/>
          <w:b/>
          <w:color w:val="000000"/>
          <w:sz w:val="23"/>
          <w:szCs w:val="23"/>
        </w:rPr>
        <w:t>la concessione</w:t>
      </w:r>
      <w:r w:rsidRPr="00DF290A">
        <w:rPr>
          <w:rFonts w:cs="Calibri"/>
          <w:b/>
          <w:color w:val="000000"/>
          <w:sz w:val="23"/>
          <w:szCs w:val="23"/>
        </w:rPr>
        <w:t xml:space="preserve"> momento a seguito di valutazione di: </w:t>
      </w:r>
    </w:p>
    <w:p w:rsidR="007D68D9" w:rsidRPr="002C77FB" w:rsidRDefault="007D68D9" w:rsidP="007D68D9">
      <w:pPr>
        <w:autoSpaceDE w:val="0"/>
        <w:adjustRightInd w:val="0"/>
        <w:spacing w:after="13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</w:rPr>
        <w:t>-</w:t>
      </w:r>
      <w:r w:rsidRPr="002C77FB">
        <w:rPr>
          <w:rFonts w:cs="Calibri"/>
          <w:color w:val="000000"/>
          <w:sz w:val="23"/>
          <w:szCs w:val="23"/>
        </w:rPr>
        <w:t>non rispondenza del servizio richiesto e non gradimento dei p</w:t>
      </w:r>
      <w:r>
        <w:rPr>
          <w:rFonts w:cs="Calibri"/>
          <w:color w:val="000000"/>
          <w:sz w:val="23"/>
          <w:szCs w:val="23"/>
        </w:rPr>
        <w:t>rodotti da parte degli studenti;</w:t>
      </w:r>
    </w:p>
    <w:p w:rsidR="007D68D9" w:rsidRDefault="007D68D9" w:rsidP="007D68D9">
      <w:pPr>
        <w:autoSpaceDE w:val="0"/>
        <w:adjustRightInd w:val="0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</w:rPr>
        <w:t>-</w:t>
      </w:r>
      <w:r>
        <w:rPr>
          <w:rFonts w:cs="Calibri"/>
          <w:color w:val="000000"/>
          <w:sz w:val="23"/>
          <w:szCs w:val="23"/>
        </w:rPr>
        <w:t>distribuzione di alimenti scaduti ;</w:t>
      </w:r>
    </w:p>
    <w:p w:rsidR="007D68D9" w:rsidRDefault="007D68D9" w:rsidP="007D68D9">
      <w:pPr>
        <w:autoSpaceDE w:val="0"/>
        <w:adjustRightInd w:val="0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- cessazione dell’attività aziendale della ditta concessionaria con cancellazione dalla CCIAA;</w:t>
      </w:r>
    </w:p>
    <w:p w:rsidR="007D68D9" w:rsidRDefault="007D68D9" w:rsidP="007D68D9">
      <w:pPr>
        <w:autoSpaceDE w:val="0"/>
        <w:adjustRightInd w:val="0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- mancato rispetto delle norme igienico sanitarie;</w:t>
      </w:r>
    </w:p>
    <w:p w:rsidR="007D68D9" w:rsidRPr="002C77FB" w:rsidRDefault="007D68D9" w:rsidP="007D68D9">
      <w:pPr>
        <w:autoSpaceDE w:val="0"/>
        <w:adjustRightInd w:val="0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- mancato versamento del contributo alla scuola.</w:t>
      </w:r>
    </w:p>
    <w:p w:rsidR="007D68D9" w:rsidRPr="002C77FB" w:rsidRDefault="007D68D9" w:rsidP="007D68D9">
      <w:pPr>
        <w:autoSpaceDE w:val="0"/>
        <w:adjustRightInd w:val="0"/>
        <w:jc w:val="both"/>
        <w:rPr>
          <w:rFonts w:cs="Calibri"/>
          <w:color w:val="000000"/>
          <w:sz w:val="23"/>
          <w:szCs w:val="23"/>
        </w:rPr>
      </w:pPr>
      <w:r w:rsidRPr="002C77FB">
        <w:rPr>
          <w:rFonts w:cs="Calibri"/>
          <w:color w:val="000000"/>
          <w:sz w:val="23"/>
          <w:szCs w:val="23"/>
        </w:rPr>
        <w:t>La revoca della concessione non comporterà per l'operatore economico nessuna pretesa o r</w:t>
      </w:r>
      <w:r>
        <w:rPr>
          <w:rFonts w:cs="Calibri"/>
          <w:color w:val="000000"/>
          <w:sz w:val="23"/>
          <w:szCs w:val="23"/>
        </w:rPr>
        <w:t>ichiesta di risarcimento danni, sarà comunicata all’operatore nel più breve tempo possibile che dovrà rimuovere i distributori entro 5 giorni.</w:t>
      </w:r>
    </w:p>
    <w:p w:rsidR="007D68D9" w:rsidRPr="009C5EE6" w:rsidRDefault="007D68D9" w:rsidP="007D68D9">
      <w:pPr>
        <w:autoSpaceDE w:val="0"/>
        <w:adjustRightInd w:val="0"/>
        <w:jc w:val="both"/>
        <w:rPr>
          <w:rFonts w:cs="Calibri"/>
          <w:bCs/>
          <w:color w:val="000000"/>
          <w:sz w:val="23"/>
          <w:szCs w:val="23"/>
        </w:rPr>
      </w:pPr>
      <w:r w:rsidRPr="009C5EE6">
        <w:rPr>
          <w:rFonts w:cs="Calibri"/>
          <w:bCs/>
          <w:color w:val="000000"/>
          <w:sz w:val="23"/>
          <w:szCs w:val="23"/>
        </w:rPr>
        <w:t>Nel caso di revoca l’operatore avrà la comunicazione di liberare gli spazi entro 5 giorni. In caso di r</w:t>
      </w:r>
      <w:r w:rsidRPr="009C5EE6">
        <w:rPr>
          <w:rFonts w:cs="Calibri"/>
          <w:bCs/>
          <w:color w:val="000000"/>
          <w:sz w:val="23"/>
          <w:szCs w:val="23"/>
        </w:rPr>
        <w:t>i</w:t>
      </w:r>
      <w:r w:rsidRPr="009C5EE6">
        <w:rPr>
          <w:rFonts w:cs="Calibri"/>
          <w:bCs/>
          <w:color w:val="000000"/>
          <w:sz w:val="23"/>
          <w:szCs w:val="23"/>
        </w:rPr>
        <w:t>tardo sarà applicata una penale di 50 euro al giorno per ogni distributore.</w:t>
      </w:r>
    </w:p>
    <w:p w:rsidR="007D68D9" w:rsidRDefault="007D68D9" w:rsidP="0004139A">
      <w:pPr>
        <w:autoSpaceDE w:val="0"/>
        <w:adjustRightInd w:val="0"/>
        <w:rPr>
          <w:rFonts w:cs="Calibri"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 xml:space="preserve">Art. 6- Assicurazione </w:t>
      </w:r>
    </w:p>
    <w:p w:rsidR="007D68D9" w:rsidRPr="008D0586" w:rsidRDefault="007D68D9" w:rsidP="008D0586">
      <w:pPr>
        <w:autoSpaceDE w:val="0"/>
        <w:adjustRightInd w:val="0"/>
        <w:jc w:val="both"/>
        <w:rPr>
          <w:rFonts w:cs="Calibri"/>
          <w:bCs/>
          <w:color w:val="000000"/>
          <w:sz w:val="23"/>
          <w:szCs w:val="23"/>
        </w:rPr>
      </w:pPr>
      <w:r w:rsidRPr="008D0586">
        <w:rPr>
          <w:rFonts w:cs="Calibri"/>
          <w:bCs/>
          <w:color w:val="000000"/>
          <w:sz w:val="23"/>
          <w:szCs w:val="23"/>
        </w:rPr>
        <w:lastRenderedPageBreak/>
        <w:t>L’operatore si assume tutti i rischi civili</w:t>
      </w:r>
      <w:r w:rsidR="008D0586" w:rsidRPr="008D0586">
        <w:rPr>
          <w:rFonts w:cs="Calibri"/>
          <w:bCs/>
          <w:color w:val="000000"/>
          <w:sz w:val="23"/>
          <w:szCs w:val="23"/>
        </w:rPr>
        <w:t>, patrimoniali</w:t>
      </w:r>
      <w:r w:rsidRPr="008D0586">
        <w:rPr>
          <w:rFonts w:cs="Calibri"/>
          <w:bCs/>
          <w:color w:val="000000"/>
          <w:sz w:val="23"/>
          <w:szCs w:val="23"/>
        </w:rPr>
        <w:t xml:space="preserve"> e penali per l’uso </w:t>
      </w:r>
      <w:r w:rsidR="008D0586">
        <w:rPr>
          <w:rFonts w:cs="Calibri"/>
          <w:bCs/>
          <w:color w:val="000000"/>
          <w:sz w:val="23"/>
          <w:szCs w:val="23"/>
        </w:rPr>
        <w:t>dei distributori e dei prodotti venduti. Nessuna rivalsa potrà essere effettuata nei confronti dell’Istituto per danni ai distributori o danni a cose e persone causati dai distributori a cose o persone, sia causati dai prodotti e sia per cattivo funzionamento. . L’operatore allegherà alla presente copia della polizza per responsabilità civile e patrimoniale  per danni che possono essere causati da incendio , atti vandalici ecc a persone o cose.</w:t>
      </w:r>
    </w:p>
    <w:p w:rsidR="0004139A" w:rsidRPr="00BD082F" w:rsidRDefault="00BD082F" w:rsidP="00BD082F">
      <w:pPr>
        <w:autoSpaceDE w:val="0"/>
        <w:adjustRightInd w:val="0"/>
        <w:rPr>
          <w:rFonts w:cs="Calibri"/>
          <w:b/>
          <w:color w:val="000000"/>
          <w:sz w:val="23"/>
          <w:szCs w:val="23"/>
        </w:rPr>
      </w:pPr>
      <w:r w:rsidRPr="00BD082F">
        <w:rPr>
          <w:rFonts w:cs="Calibri"/>
          <w:b/>
          <w:color w:val="000000"/>
          <w:sz w:val="23"/>
          <w:szCs w:val="23"/>
        </w:rPr>
        <w:t>Art. 7- Privacy</w:t>
      </w:r>
    </w:p>
    <w:p w:rsidR="00BD082F" w:rsidRDefault="00BD082F" w:rsidP="00BD082F">
      <w:pPr>
        <w:autoSpaceDE w:val="0"/>
        <w:adjustRightInd w:val="0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Ai sensi del decreto legislativo n 196/2003 e </w:t>
      </w:r>
      <w:proofErr w:type="spellStart"/>
      <w:r>
        <w:rPr>
          <w:rFonts w:cs="Calibri"/>
          <w:color w:val="000000"/>
          <w:sz w:val="23"/>
          <w:szCs w:val="23"/>
        </w:rPr>
        <w:t>ssmi</w:t>
      </w:r>
      <w:proofErr w:type="spellEnd"/>
      <w:r>
        <w:rPr>
          <w:rFonts w:cs="Calibri"/>
          <w:color w:val="000000"/>
          <w:sz w:val="23"/>
          <w:szCs w:val="23"/>
        </w:rPr>
        <w:t xml:space="preserve"> l’operatore economico acconsente al trattamento dei dati personali contenuti nel presente contratto r nella documentazione ad essa associata  per le finalità connesse alla gestione del contratto</w:t>
      </w:r>
    </w:p>
    <w:p w:rsidR="00BD082F" w:rsidRPr="00BD082F" w:rsidRDefault="00BD082F" w:rsidP="00BD082F">
      <w:pPr>
        <w:autoSpaceDE w:val="0"/>
        <w:adjustRightInd w:val="0"/>
        <w:rPr>
          <w:rFonts w:cs="Calibri"/>
          <w:b/>
          <w:color w:val="000000"/>
          <w:sz w:val="23"/>
          <w:szCs w:val="23"/>
        </w:rPr>
      </w:pPr>
      <w:r w:rsidRPr="00BD082F">
        <w:rPr>
          <w:rFonts w:cs="Calibri"/>
          <w:b/>
          <w:color w:val="000000"/>
          <w:sz w:val="23"/>
          <w:szCs w:val="23"/>
        </w:rPr>
        <w:t>Art. 8- Foro competente.</w:t>
      </w:r>
    </w:p>
    <w:p w:rsidR="00BD082F" w:rsidRDefault="00BD082F" w:rsidP="00BD082F">
      <w:pPr>
        <w:autoSpaceDE w:val="0"/>
        <w:adjustRightInd w:val="0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Per controversia sul presente contratto il foro competente è quello di Potenza.</w:t>
      </w:r>
    </w:p>
    <w:p w:rsidR="00BD082F" w:rsidRPr="00BD082F" w:rsidRDefault="00BD082F" w:rsidP="00BD082F">
      <w:pPr>
        <w:autoSpaceDE w:val="0"/>
        <w:adjustRightInd w:val="0"/>
        <w:rPr>
          <w:rFonts w:cs="Calibri"/>
          <w:b/>
          <w:color w:val="000000"/>
          <w:sz w:val="23"/>
          <w:szCs w:val="23"/>
        </w:rPr>
      </w:pPr>
      <w:r w:rsidRPr="00BD082F">
        <w:rPr>
          <w:rFonts w:cs="Calibri"/>
          <w:b/>
          <w:color w:val="000000"/>
          <w:sz w:val="23"/>
          <w:szCs w:val="23"/>
        </w:rPr>
        <w:t>Art. 9- Diposizioni finali</w:t>
      </w:r>
    </w:p>
    <w:p w:rsidR="00BD082F" w:rsidRDefault="00BD082F" w:rsidP="00BD082F">
      <w:pPr>
        <w:autoSpaceDE w:val="0"/>
        <w:adjustRightInd w:val="0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Il presente contratto è soggetto a registrazione in caso d’uso. Per quanto non previsto dal presente contratto si rinvia alla documentazione di gara e alle vigenti norme del codice civile e delle leggi speciali.</w:t>
      </w:r>
    </w:p>
    <w:p w:rsidR="0004139A" w:rsidRPr="002C77FB" w:rsidRDefault="0004139A" w:rsidP="0004139A">
      <w:pPr>
        <w:autoSpaceDE w:val="0"/>
        <w:adjustRightInd w:val="0"/>
        <w:jc w:val="right"/>
        <w:rPr>
          <w:rFonts w:cs="Calibri"/>
          <w:color w:val="000000"/>
          <w:sz w:val="23"/>
          <w:szCs w:val="23"/>
        </w:rPr>
      </w:pPr>
      <w:r w:rsidRPr="002C77FB">
        <w:rPr>
          <w:rFonts w:cs="Calibri"/>
          <w:color w:val="000000"/>
          <w:sz w:val="23"/>
          <w:szCs w:val="23"/>
        </w:rPr>
        <w:t xml:space="preserve">IL DIRIGENTE SCOLASTICO </w:t>
      </w:r>
    </w:p>
    <w:p w:rsidR="0004139A" w:rsidRDefault="0004139A" w:rsidP="0004139A">
      <w:pPr>
        <w:pStyle w:val="Paragrafoelenco"/>
        <w:ind w:left="0"/>
        <w:jc w:val="right"/>
        <w:rPr>
          <w:rFonts w:ascii="Calibri" w:eastAsia="Calibri" w:hAnsi="Calibri" w:cs="Calibri"/>
          <w:color w:val="000000"/>
          <w:kern w:val="0"/>
          <w:sz w:val="23"/>
          <w:szCs w:val="23"/>
        </w:rPr>
      </w:pPr>
      <w:r w:rsidRPr="002C77FB">
        <w:rPr>
          <w:rFonts w:ascii="Calibri" w:eastAsia="Calibri" w:hAnsi="Calibri" w:cs="Calibri"/>
          <w:color w:val="000000"/>
          <w:kern w:val="0"/>
          <w:sz w:val="23"/>
          <w:szCs w:val="23"/>
        </w:rPr>
        <w:t>Prof.ssa Anna dell’Aquila</w:t>
      </w:r>
    </w:p>
    <w:p w:rsidR="005506E2" w:rsidRDefault="009C5EE6">
      <w:r>
        <w:t>Allegata – polizza di assicurazione</w:t>
      </w:r>
    </w:p>
    <w:sectPr w:rsidR="005506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32EB"/>
    <w:multiLevelType w:val="hybridMultilevel"/>
    <w:tmpl w:val="8BA01FC4"/>
    <w:lvl w:ilvl="0" w:tplc="8764A3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56968"/>
    <w:multiLevelType w:val="hybridMultilevel"/>
    <w:tmpl w:val="D556DC88"/>
    <w:lvl w:ilvl="0" w:tplc="C21C38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4139A"/>
    <w:rsid w:val="0004139A"/>
    <w:rsid w:val="005506E2"/>
    <w:rsid w:val="005A78B6"/>
    <w:rsid w:val="007D68D9"/>
    <w:rsid w:val="008D0586"/>
    <w:rsid w:val="009C5EE6"/>
    <w:rsid w:val="00A97F59"/>
    <w:rsid w:val="00BD082F"/>
    <w:rsid w:val="00E4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413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TableContents">
    <w:name w:val="Table Contents"/>
    <w:basedOn w:val="Standard"/>
    <w:rsid w:val="0004139A"/>
    <w:pPr>
      <w:suppressLineNumbers/>
    </w:pPr>
  </w:style>
  <w:style w:type="paragraph" w:styleId="Paragrafoelenco">
    <w:name w:val="List Paragraph"/>
    <w:basedOn w:val="Standard"/>
    <w:rsid w:val="0004139A"/>
    <w:pPr>
      <w:ind w:left="720"/>
    </w:pPr>
  </w:style>
  <w:style w:type="paragraph" w:customStyle="1" w:styleId="Default">
    <w:name w:val="Default"/>
    <w:rsid w:val="000413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4139A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Staff 2</dc:creator>
  <cp:keywords/>
  <dc:description/>
  <cp:lastModifiedBy>Aula Staff 2</cp:lastModifiedBy>
  <cp:revision>5</cp:revision>
  <dcterms:created xsi:type="dcterms:W3CDTF">2022-01-24T08:18:00Z</dcterms:created>
  <dcterms:modified xsi:type="dcterms:W3CDTF">2022-01-24T10:21:00Z</dcterms:modified>
</cp:coreProperties>
</file>