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Presenze web prima fase inizio anno scolastico come comportarsi</w:t>
      </w:r>
    </w:p>
    <w:p>
      <w:r>
        <w:t/>
      </w:r>
    </w:p>
  </w:body>
</w:document>
</file>