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>Presenze web prima fase inizio anno scolastico come comportarsi</w:t>
      </w:r>
    </w:p>
    <w:p>
      <w:r>
        <w:t/>
      </w:r>
    </w:p>
  </w:body>
</w:document>
</file>