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>Tetti di spesa</w:t>
      </w:r>
    </w:p>
    <w:p>
      <w:r>
        <w:t/>
      </w:r>
    </w:p>
  </w:body>
</w:document>
</file>