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>Pagare con app famiglia Argo</w:t>
      </w:r>
    </w:p>
    <w:p>
      <w:r>
        <w:t/>
      </w:r>
    </w:p>
  </w:body>
</w:document>
</file>